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F7C15" w:rsidRDefault="00E41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About our projects</w:t>
      </w:r>
    </w:p>
    <w:p w14:paraId="00000002" w14:textId="77777777" w:rsidR="008F7C15" w:rsidRDefault="008F7C15">
      <w:pPr>
        <w:jc w:val="center"/>
        <w:rPr>
          <w:b/>
          <w:sz w:val="28"/>
          <w:szCs w:val="28"/>
        </w:rPr>
      </w:pPr>
    </w:p>
    <w:p w14:paraId="00000003" w14:textId="77777777" w:rsidR="008F7C15" w:rsidRDefault="00E41B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14:paraId="00000004" w14:textId="77777777" w:rsidR="008F7C15" w:rsidRDefault="00E41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CONSTRUCTION OF INFRASTRUCTURE TO SAVE THE DEAD SEA AND THE JORDAN RIVER, AND TO SUPPLY FRESH WATER TO THE REGION (ISRAEL, JORDAN AND THE PA)</w:t>
      </w:r>
    </w:p>
    <w:p w14:paraId="00000005" w14:textId="77777777" w:rsidR="008F7C15" w:rsidRDefault="008F7C15">
      <w:pPr>
        <w:jc w:val="both"/>
        <w:rPr>
          <w:b/>
          <w:sz w:val="28"/>
          <w:szCs w:val="28"/>
        </w:rPr>
      </w:pPr>
    </w:p>
    <w:p w14:paraId="00000006" w14:textId="77777777" w:rsidR="008F7C15" w:rsidRDefault="00E41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 output of 700,000,000 m3 water/year</w:t>
      </w:r>
    </w:p>
    <w:p w14:paraId="00000007" w14:textId="77777777" w:rsidR="008F7C15" w:rsidRDefault="00E41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200,000,000 m3 to Israel</w:t>
      </w:r>
    </w:p>
    <w:p w14:paraId="00000008" w14:textId="77777777" w:rsidR="008F7C15" w:rsidRDefault="00E41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300,000,000 m3 into the Dead Sea</w:t>
      </w:r>
    </w:p>
    <w:p w14:paraId="00000009" w14:textId="77777777" w:rsidR="008F7C15" w:rsidRDefault="00E41B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200,000,000 m3 to Jordan and the PA</w:t>
      </w:r>
    </w:p>
    <w:p w14:paraId="0000000A" w14:textId="77777777" w:rsidR="008F7C15" w:rsidRDefault="00E41BF6">
      <w:pPr>
        <w:jc w:val="both"/>
        <w:rPr>
          <w:sz w:val="28"/>
          <w:szCs w:val="28"/>
        </w:rPr>
      </w:pPr>
      <w:r>
        <w:rPr>
          <w:sz w:val="28"/>
          <w:szCs w:val="28"/>
        </w:rPr>
        <w:t>Current situation: the water level of the Dead Sea, covering an area of 900 km2, drops by more 1m/year</w:t>
      </w:r>
    </w:p>
    <w:p w14:paraId="0000000B" w14:textId="77777777" w:rsidR="008F7C15" w:rsidRDefault="008F7C15">
      <w:pPr>
        <w:jc w:val="both"/>
        <w:rPr>
          <w:sz w:val="28"/>
          <w:szCs w:val="28"/>
        </w:rPr>
      </w:pPr>
    </w:p>
    <w:p w14:paraId="0000000C" w14:textId="6DF06F73" w:rsidR="008F7C15" w:rsidRDefault="00E41BF6" w:rsidP="00E41BF6">
      <w:pPr>
        <w:jc w:val="both"/>
        <w:rPr>
          <w:sz w:val="28"/>
          <w:szCs w:val="28"/>
        </w:rPr>
      </w:pPr>
      <w:r>
        <w:rPr>
          <w:sz w:val="28"/>
          <w:szCs w:val="28"/>
        </w:rPr>
        <w:t>So what is the importance of our Dead Sea P</w:t>
      </w:r>
      <w:r>
        <w:rPr>
          <w:sz w:val="28"/>
          <w:szCs w:val="28"/>
        </w:rPr>
        <w:t>roject?</w:t>
      </w:r>
    </w:p>
    <w:p w14:paraId="0000000D" w14:textId="0637BC7C" w:rsidR="008F7C15" w:rsidRDefault="00E41BF6" w:rsidP="00E41BF6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The Dead Sea is the lowest point </w:t>
      </w:r>
      <w:r>
        <w:rPr>
          <w:sz w:val="28"/>
          <w:szCs w:val="28"/>
        </w:rPr>
        <w:t>in the earth. Some scientists believe that life was born here, while according to Jewish tradition the Sea was formed in the aftermath of G-d's</w:t>
      </w:r>
      <w:bookmarkStart w:id="1" w:name="_GoBack"/>
      <w:bookmarkEnd w:id="1"/>
      <w:r>
        <w:rPr>
          <w:sz w:val="28"/>
          <w:szCs w:val="28"/>
        </w:rPr>
        <w:t xml:space="preserve"> destroying</w:t>
      </w:r>
      <w:r>
        <w:rPr>
          <w:sz w:val="28"/>
          <w:szCs w:val="28"/>
        </w:rPr>
        <w:t xml:space="preserve"> Sodom and Gomora. Anyway, it is a unique cultural heritage for the Jewish people and the entire wo</w:t>
      </w:r>
      <w:r>
        <w:rPr>
          <w:sz w:val="28"/>
          <w:szCs w:val="28"/>
        </w:rPr>
        <w:t xml:space="preserve">rld. The Torah designates the Eastern coast of the Sea as the Eastern border of the Promised Land. King David had a hiding place in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Gedi</w:t>
      </w:r>
      <w:proofErr w:type="spellEnd"/>
      <w:r>
        <w:rPr>
          <w:sz w:val="28"/>
          <w:szCs w:val="28"/>
        </w:rPr>
        <w:t>, while the heroic defenders of Masada were the last remnant of the disappearing Jewish independence in the Holy Lan</w:t>
      </w:r>
      <w:r>
        <w:rPr>
          <w:sz w:val="28"/>
          <w:szCs w:val="28"/>
        </w:rPr>
        <w:t xml:space="preserve">d.   </w:t>
      </w:r>
    </w:p>
    <w:p w14:paraId="0000000E" w14:textId="77777777" w:rsidR="008F7C15" w:rsidRPr="00E41BF6" w:rsidRDefault="008F7C15">
      <w:pPr>
        <w:jc w:val="both"/>
        <w:rPr>
          <w:rFonts w:cstheme="minorBidi" w:hint="cs"/>
          <w:sz w:val="28"/>
          <w:szCs w:val="28"/>
        </w:rPr>
      </w:pPr>
    </w:p>
    <w:p w14:paraId="0000000F" w14:textId="77777777" w:rsidR="008F7C15" w:rsidRDefault="00E41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ESTABLISHMENT OF AN INSTITUTE FOR SAVING WATER RESOURCES WORLDWIDE</w:t>
      </w:r>
    </w:p>
    <w:p w14:paraId="00000010" w14:textId="77777777" w:rsidR="008F7C15" w:rsidRDefault="00E41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main sources to replenish sweet water stocks in the world are desalination plants. The Institute would install 2 desalination plants at Aqaba, with a yearly capacity of 80 mil. </w:t>
      </w:r>
      <w:proofErr w:type="gramStart"/>
      <w:r>
        <w:rPr>
          <w:sz w:val="28"/>
          <w:szCs w:val="28"/>
        </w:rPr>
        <w:t>m3</w:t>
      </w:r>
      <w:proofErr w:type="gramEnd"/>
      <w:r>
        <w:rPr>
          <w:sz w:val="28"/>
          <w:szCs w:val="28"/>
        </w:rPr>
        <w:t xml:space="preserve"> and the same capacity at Haifa Bay for the benefit of the Dead Sea. One </w:t>
      </w:r>
      <w:r>
        <w:rPr>
          <w:sz w:val="28"/>
          <w:szCs w:val="28"/>
        </w:rPr>
        <w:t>of the Institute's goals would be research into the effects of desalinated water on the body.</w:t>
      </w:r>
    </w:p>
    <w:p w14:paraId="00000011" w14:textId="77777777" w:rsidR="008F7C15" w:rsidRDefault="008F7C15">
      <w:pPr>
        <w:jc w:val="both"/>
        <w:rPr>
          <w:sz w:val="28"/>
          <w:szCs w:val="28"/>
        </w:rPr>
      </w:pPr>
    </w:p>
    <w:p w14:paraId="00000012" w14:textId="77777777" w:rsidR="008F7C15" w:rsidRDefault="00E41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NATIONAL HERITAGE AND HISTORICAL CENTER IN HONOR OF AVRAHAM AVINU IN BE'ER SHEVA (SUPPORTED BY THE MINISTRY OF TOURISM AND THE BE'ER SHEVA MUNICIPALITY</w:t>
      </w:r>
    </w:p>
    <w:p w14:paraId="00000013" w14:textId="77777777" w:rsidR="008F7C15" w:rsidRDefault="00E41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See ou</w:t>
      </w:r>
      <w:r>
        <w:rPr>
          <w:b/>
          <w:sz w:val="28"/>
          <w:szCs w:val="28"/>
        </w:rPr>
        <w:t>r detailed description</w:t>
      </w:r>
    </w:p>
    <w:p w14:paraId="00000014" w14:textId="77777777" w:rsidR="008F7C15" w:rsidRDefault="008F7C15">
      <w:pPr>
        <w:jc w:val="both"/>
        <w:rPr>
          <w:b/>
          <w:sz w:val="28"/>
          <w:szCs w:val="28"/>
        </w:rPr>
      </w:pPr>
    </w:p>
    <w:sectPr w:rsidR="008F7C15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0500"/>
    <w:multiLevelType w:val="multilevel"/>
    <w:tmpl w:val="09A2EC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5"/>
    <w:rsid w:val="008F7C15"/>
    <w:rsid w:val="00E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E5FFC-587E-43CC-B328-3D389F0A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44B55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 גל</dc:creator>
  <cp:lastModifiedBy>מאיר גל</cp:lastModifiedBy>
  <cp:revision>3</cp:revision>
  <dcterms:created xsi:type="dcterms:W3CDTF">2020-09-10T15:03:00Z</dcterms:created>
  <dcterms:modified xsi:type="dcterms:W3CDTF">2020-09-24T13:40:00Z</dcterms:modified>
</cp:coreProperties>
</file>